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CD" w:rsidRPr="00C675CD" w:rsidRDefault="00C675CD">
      <w:pPr>
        <w:rPr>
          <w:sz w:val="40"/>
          <w:szCs w:val="40"/>
        </w:rPr>
      </w:pPr>
      <w:r w:rsidRPr="00C675CD">
        <w:rPr>
          <w:sz w:val="40"/>
          <w:szCs w:val="40"/>
        </w:rPr>
        <w:t>Artikel voorpagina in Via Limburg Leudal week 29 - 2018</w:t>
      </w:r>
      <w:bookmarkStart w:id="0" w:name="_GoBack"/>
      <w:bookmarkEnd w:id="0"/>
    </w:p>
    <w:p w:rsidR="007966C0" w:rsidRDefault="00C675CD">
      <w:r>
        <w:rPr>
          <w:noProof/>
        </w:rPr>
        <w:drawing>
          <wp:inline distT="0" distB="0" distL="0" distR="0" wp14:anchorId="43766138" wp14:editId="3D147BE3">
            <wp:extent cx="6556375" cy="710882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10" t="16182" r="23717" b="9613"/>
                    <a:stretch/>
                  </pic:blipFill>
                  <pic:spPr bwMode="auto">
                    <a:xfrm>
                      <a:off x="0" y="0"/>
                      <a:ext cx="6574262" cy="712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6C0" w:rsidSect="00C675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CD"/>
    <w:rsid w:val="00095A07"/>
    <w:rsid w:val="003F7ACE"/>
    <w:rsid w:val="007966C0"/>
    <w:rsid w:val="00C6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E18B81"/>
  <w15:chartTrackingRefBased/>
  <w15:docId w15:val="{E04C106D-9B18-46E9-B6EE-D673A04B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rFonts w:ascii="Arial" w:hAnsi="Arial" w:cs="Arial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F7ACE"/>
    <w:pPr>
      <w:spacing w:line="276" w:lineRule="auto"/>
      <w:outlineLvl w:val="0"/>
    </w:pPr>
    <w:rPr>
      <w:rFonts w:eastAsia="Calibri"/>
      <w:b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F7ACE"/>
    <w:pPr>
      <w:spacing w:line="276" w:lineRule="auto"/>
      <w:outlineLvl w:val="1"/>
    </w:pPr>
    <w:rPr>
      <w:rFonts w:eastAsia="Calibri"/>
      <w:b/>
      <w:sz w:val="24"/>
      <w:szCs w:val="24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F7ACE"/>
    <w:pPr>
      <w:spacing w:line="276" w:lineRule="auto"/>
      <w:outlineLvl w:val="2"/>
    </w:pPr>
    <w:rPr>
      <w:rFonts w:eastAsia="Calibri"/>
      <w:i/>
      <w:lang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F7ACE"/>
    <w:pPr>
      <w:spacing w:line="276" w:lineRule="auto"/>
      <w:outlineLvl w:val="3"/>
    </w:pPr>
    <w:rPr>
      <w:rFonts w:eastAsia="Calibri"/>
      <w:i/>
      <w:lang w:eastAsia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F7ACE"/>
    <w:pPr>
      <w:keepNext/>
      <w:keepLines/>
      <w:spacing w:before="200" w:line="276" w:lineRule="auto"/>
      <w:outlineLvl w:val="4"/>
    </w:pPr>
    <w:rPr>
      <w:rFonts w:eastAsiaTheme="majorEastAsia" w:cstheme="majorBidi"/>
      <w:color w:val="1F4D78" w:themeColor="accent1" w:themeShade="7F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F7ACE"/>
    <w:rPr>
      <w:rFonts w:ascii="Arial" w:eastAsia="Calibri" w:hAnsi="Arial" w:cs="Arial"/>
      <w:b/>
      <w:sz w:val="28"/>
      <w:szCs w:val="28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3F7ACE"/>
    <w:rPr>
      <w:rFonts w:ascii="Arial" w:eastAsia="Calibri" w:hAnsi="Arial" w:cs="Arial"/>
      <w:b/>
      <w:sz w:val="24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3F7ACE"/>
    <w:rPr>
      <w:rFonts w:ascii="Arial" w:eastAsia="Calibri" w:hAnsi="Arial" w:cs="Arial"/>
      <w:i/>
      <w:sz w:val="22"/>
      <w:szCs w:val="22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3F7ACE"/>
    <w:rPr>
      <w:rFonts w:ascii="Arial" w:eastAsia="Calibri" w:hAnsi="Arial" w:cs="Arial"/>
      <w:i/>
      <w:sz w:val="22"/>
      <w:szCs w:val="22"/>
      <w:lang w:eastAsia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F7ACE"/>
    <w:rPr>
      <w:rFonts w:ascii="Arial" w:eastAsiaTheme="majorEastAsia" w:hAnsi="Arial" w:cstheme="majorBidi"/>
      <w:color w:val="1F4D78" w:themeColor="accent1" w:themeShade="7F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3F7ACE"/>
    <w:pPr>
      <w:tabs>
        <w:tab w:val="center" w:pos="4536"/>
        <w:tab w:val="right" w:pos="9072"/>
      </w:tabs>
    </w:pPr>
    <w:rPr>
      <w:rFonts w:eastAsia="Calibri" w:cs="Times New Roman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3F7ACE"/>
    <w:rPr>
      <w:rFonts w:ascii="Arial" w:eastAsia="Calibri" w:hAnsi="Arial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C675C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C67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Beurskens, Marja</dc:creator>
  <cp:keywords/>
  <dc:description/>
  <cp:lastModifiedBy>Beurskens, Marja</cp:lastModifiedBy>
  <cp:revision>1</cp:revision>
  <cp:lastPrinted>2018-07-19T07:26:00Z</cp:lastPrinted>
  <dcterms:created xsi:type="dcterms:W3CDTF">2018-07-19T07:25:00Z</dcterms:created>
  <dcterms:modified xsi:type="dcterms:W3CDTF">2018-07-19T07:31:00Z</dcterms:modified>
</cp:coreProperties>
</file>